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F8" w:rsidRPr="00C85006" w:rsidRDefault="006B50F8" w:rsidP="00C56CA9">
      <w:pPr>
        <w:autoSpaceDE w:val="0"/>
        <w:autoSpaceDN w:val="0"/>
        <w:rPr>
          <w:bCs/>
          <w:sz w:val="32"/>
          <w:szCs w:val="32"/>
        </w:rPr>
      </w:pPr>
    </w:p>
    <w:p w:rsidR="00C85006" w:rsidRPr="00C85006" w:rsidRDefault="00C85006" w:rsidP="00C85006">
      <w:pPr>
        <w:jc w:val="center"/>
        <w:rPr>
          <w:rFonts w:asciiTheme="minorHAnsi" w:hAnsiTheme="minorHAnsi"/>
          <w:sz w:val="32"/>
          <w:szCs w:val="32"/>
        </w:rPr>
      </w:pPr>
      <w:r w:rsidRPr="00C85006">
        <w:rPr>
          <w:b/>
          <w:i/>
          <w:sz w:val="32"/>
          <w:szCs w:val="32"/>
        </w:rPr>
        <w:t xml:space="preserve">Our </w:t>
      </w:r>
      <w:r w:rsidR="00781FD9">
        <w:rPr>
          <w:b/>
          <w:i/>
          <w:sz w:val="32"/>
          <w:szCs w:val="32"/>
        </w:rPr>
        <w:t>Keynote</w:t>
      </w:r>
      <w:r w:rsidRPr="00C85006">
        <w:rPr>
          <w:b/>
          <w:i/>
          <w:sz w:val="32"/>
          <w:szCs w:val="32"/>
        </w:rPr>
        <w:t xml:space="preserve"> Speaker – April 201</w:t>
      </w:r>
      <w:r w:rsidR="00C56CA9">
        <w:rPr>
          <w:b/>
          <w:i/>
          <w:sz w:val="32"/>
          <w:szCs w:val="32"/>
        </w:rPr>
        <w:t>8</w:t>
      </w:r>
    </w:p>
    <w:p w:rsidR="00C85006" w:rsidRPr="00C66C6D" w:rsidRDefault="00C85006" w:rsidP="00C85006">
      <w:pPr>
        <w:rPr>
          <w:rFonts w:asciiTheme="minorHAnsi" w:hAnsiTheme="minorHAnsi" w:cstheme="minorHAnsi"/>
          <w:b/>
          <w:bCs/>
        </w:rPr>
      </w:pPr>
    </w:p>
    <w:p w:rsidR="00C85006" w:rsidRPr="00C66C6D" w:rsidRDefault="00C85006" w:rsidP="00C85006">
      <w:pPr>
        <w:rPr>
          <w:rFonts w:asciiTheme="minorHAnsi" w:hAnsiTheme="minorHAnsi" w:cstheme="minorHAnsi"/>
        </w:rPr>
      </w:pPr>
    </w:p>
    <w:p w:rsidR="00FB6AE0" w:rsidRPr="00C66C6D" w:rsidRDefault="00FB6AE0" w:rsidP="00FB6AE0">
      <w:pPr>
        <w:rPr>
          <w:rFonts w:asciiTheme="minorHAnsi" w:eastAsia="Times New Roman" w:hAnsiTheme="minorHAnsi" w:cstheme="minorHAnsi"/>
        </w:rPr>
      </w:pPr>
    </w:p>
    <w:p w:rsidR="00781FD9" w:rsidRDefault="00781FD9" w:rsidP="00781FD9">
      <w:pPr>
        <w:rPr>
          <w:rFonts w:eastAsia="Times New Roman"/>
          <w:b/>
          <w:sz w:val="24"/>
          <w:szCs w:val="24"/>
        </w:rPr>
      </w:pPr>
      <w:r>
        <w:rPr>
          <w:noProof/>
          <w:sz w:val="16"/>
          <w:szCs w:val="16"/>
        </w:rPr>
        <w:drawing>
          <wp:anchor distT="0" distB="0" distL="114300" distR="114300" simplePos="0" relativeHeight="251664384" behindDoc="0" locked="0" layoutInCell="1" allowOverlap="1" wp14:anchorId="4142AB25" wp14:editId="35AC919E">
            <wp:simplePos x="0" y="0"/>
            <wp:positionH relativeFrom="column">
              <wp:posOffset>4791075</wp:posOffset>
            </wp:positionH>
            <wp:positionV relativeFrom="paragraph">
              <wp:posOffset>48260</wp:posOffset>
            </wp:positionV>
            <wp:extent cx="1371600" cy="1714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Con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714500"/>
                    </a:xfrm>
                    <a:prstGeom prst="rect">
                      <a:avLst/>
                    </a:prstGeom>
                  </pic:spPr>
                </pic:pic>
              </a:graphicData>
            </a:graphic>
            <wp14:sizeRelH relativeFrom="page">
              <wp14:pctWidth>0</wp14:pctWidth>
            </wp14:sizeRelH>
            <wp14:sizeRelV relativeFrom="page">
              <wp14:pctHeight>0</wp14:pctHeight>
            </wp14:sizeRelV>
          </wp:anchor>
        </w:drawing>
      </w:r>
    </w:p>
    <w:p w:rsidR="00781FD9" w:rsidRPr="00D74372" w:rsidRDefault="00781FD9" w:rsidP="00781FD9">
      <w:pPr>
        <w:rPr>
          <w:i/>
        </w:rPr>
      </w:pPr>
      <w:r w:rsidRPr="00D74372">
        <w:rPr>
          <w:rFonts w:eastAsia="Times New Roman"/>
          <w:b/>
        </w:rPr>
        <w:t>Dr. Scott Conard, M.D.</w:t>
      </w:r>
      <w:r w:rsidR="004B3071">
        <w:rPr>
          <w:rFonts w:eastAsia="Times New Roman"/>
          <w:b/>
        </w:rPr>
        <w:t>,</w:t>
      </w:r>
      <w:r w:rsidRPr="00D74372">
        <w:rPr>
          <w:rFonts w:eastAsia="Times New Roman"/>
          <w:b/>
        </w:rPr>
        <w:t xml:space="preserve"> </w:t>
      </w:r>
      <w:r w:rsidRPr="00D74372">
        <w:rPr>
          <w:rFonts w:cstheme="minorHAnsi"/>
          <w:i/>
        </w:rPr>
        <w:t>Corporate Healthcare Strategist &amp; Advisor</w:t>
      </w:r>
    </w:p>
    <w:p w:rsidR="00781FD9" w:rsidRPr="00D74372" w:rsidRDefault="00781FD9" w:rsidP="00781FD9"/>
    <w:p w:rsidR="00781FD9" w:rsidRPr="00D74372" w:rsidRDefault="00781FD9" w:rsidP="00781FD9">
      <w:pPr>
        <w:shd w:val="clear" w:color="auto" w:fill="FFFFFF"/>
        <w:rPr>
          <w:rFonts w:eastAsia="Times New Roman" w:cs="Arial"/>
          <w:color w:val="111111"/>
        </w:rPr>
      </w:pPr>
      <w:r w:rsidRPr="00D74372">
        <w:rPr>
          <w:color w:val="000000"/>
          <w:shd w:val="clear" w:color="auto" w:fill="FFFFFF"/>
        </w:rPr>
        <w:t>Scott Conard, MD, DABFM, FAAFP</w:t>
      </w:r>
      <w:r>
        <w:rPr>
          <w:color w:val="000000"/>
          <w:shd w:val="clear" w:color="auto" w:fill="FFFFFF"/>
        </w:rPr>
        <w:t xml:space="preserve"> </w:t>
      </w:r>
      <w:r w:rsidRPr="00D74372">
        <w:rPr>
          <w:rFonts w:eastAsia="Times New Roman" w:cs="Arial"/>
          <w:b/>
          <w:bCs/>
          <w:iCs/>
          <w:color w:val="000000"/>
        </w:rPr>
        <w:t>is</w:t>
      </w:r>
      <w:r w:rsidRPr="00D74372">
        <w:rPr>
          <w:rFonts w:eastAsia="Times New Roman" w:cs="Arial"/>
          <w:iCs/>
          <w:color w:val="000000"/>
        </w:rPr>
        <w:t xml:space="preserve"> passionate about transforming healthcare to provide more convenience, significantly improve quality, and lower cost. He believes challenges can best be met with innovation, technology and accountability, and that “greater convenience, higher quality and lower costs” are not mutually exclusive. In fact, the surest path to reduced costs lies in a better model of care that embraces preventive care, early detection, excellence in management of known conditions and improved behaviors.</w:t>
      </w:r>
    </w:p>
    <w:p w:rsidR="00781FD9" w:rsidRPr="00D74372" w:rsidRDefault="00781FD9" w:rsidP="00781FD9">
      <w:pPr>
        <w:shd w:val="clear" w:color="auto" w:fill="FFFFFF"/>
        <w:rPr>
          <w:rFonts w:eastAsia="Times New Roman" w:cs="Arial"/>
          <w:iCs/>
          <w:color w:val="000000"/>
        </w:rPr>
      </w:pPr>
    </w:p>
    <w:p w:rsidR="00781FD9" w:rsidRPr="00D74372" w:rsidRDefault="00781FD9" w:rsidP="00781FD9">
      <w:pPr>
        <w:shd w:val="clear" w:color="auto" w:fill="FFFFFF"/>
        <w:rPr>
          <w:rFonts w:eastAsia="Times New Roman" w:cs="Arial"/>
          <w:iCs/>
          <w:color w:val="000000"/>
        </w:rPr>
      </w:pPr>
      <w:r w:rsidRPr="00D74372">
        <w:rPr>
          <w:rFonts w:eastAsia="Times New Roman" w:cs="Arial"/>
          <w:iCs/>
          <w:color w:val="000000"/>
        </w:rPr>
        <w:t>Scott is a seasoned professional with a history of getting things done.  His experience includes efforts such as:</w:t>
      </w:r>
    </w:p>
    <w:p w:rsidR="00781FD9" w:rsidRPr="00D74372" w:rsidRDefault="00781FD9" w:rsidP="00781FD9">
      <w:pPr>
        <w:shd w:val="clear" w:color="auto" w:fill="FFFFFF"/>
        <w:jc w:val="both"/>
        <w:rPr>
          <w:rFonts w:eastAsia="Times New Roman" w:cs="Arial"/>
          <w:color w:val="111111"/>
        </w:rPr>
      </w:pPr>
    </w:p>
    <w:p w:rsidR="00781FD9" w:rsidRPr="00D74372" w:rsidRDefault="00781FD9" w:rsidP="00781FD9">
      <w:pPr>
        <w:numPr>
          <w:ilvl w:val="0"/>
          <w:numId w:val="2"/>
        </w:numPr>
        <w:shd w:val="clear" w:color="auto" w:fill="FFFFFF"/>
        <w:ind w:left="360"/>
        <w:rPr>
          <w:rFonts w:eastAsia="Times New Roman" w:cs="Arial"/>
          <w:color w:val="111111"/>
        </w:rPr>
      </w:pPr>
      <w:r w:rsidRPr="00D74372">
        <w:rPr>
          <w:rFonts w:eastAsia="Times New Roman" w:cs="Arial"/>
          <w:iCs/>
          <w:color w:val="000000"/>
        </w:rPr>
        <w:t>Organizing physicians and health systems for a 500+ physician medical group</w:t>
      </w:r>
    </w:p>
    <w:p w:rsidR="00781FD9" w:rsidRPr="00D74372" w:rsidRDefault="00781FD9" w:rsidP="00781FD9">
      <w:pPr>
        <w:numPr>
          <w:ilvl w:val="0"/>
          <w:numId w:val="2"/>
        </w:numPr>
        <w:shd w:val="clear" w:color="auto" w:fill="FFFFFF"/>
        <w:ind w:left="360"/>
        <w:rPr>
          <w:rFonts w:eastAsia="Times New Roman" w:cs="Arial"/>
          <w:color w:val="111111"/>
        </w:rPr>
      </w:pPr>
      <w:r w:rsidRPr="00D74372">
        <w:rPr>
          <w:rFonts w:eastAsia="Times New Roman" w:cs="Arial"/>
          <w:iCs/>
          <w:color w:val="000000"/>
        </w:rPr>
        <w:t>Designing processes and systems to deliver streamlined care for integrated physician systems</w:t>
      </w:r>
    </w:p>
    <w:p w:rsidR="00781FD9" w:rsidRPr="00D74372" w:rsidRDefault="00781FD9" w:rsidP="00781FD9">
      <w:pPr>
        <w:numPr>
          <w:ilvl w:val="0"/>
          <w:numId w:val="2"/>
        </w:numPr>
        <w:shd w:val="clear" w:color="auto" w:fill="FFFFFF"/>
        <w:ind w:left="360"/>
        <w:rPr>
          <w:rFonts w:eastAsia="Times New Roman" w:cs="Arial"/>
          <w:color w:val="111111"/>
        </w:rPr>
      </w:pPr>
      <w:r w:rsidRPr="00D74372">
        <w:rPr>
          <w:rFonts w:eastAsia="Times New Roman" w:cs="Arial"/>
          <w:iCs/>
          <w:color w:val="000000"/>
        </w:rPr>
        <w:t>Identifying and evaluating innovative programs like Naturally Slim to prevent diabetes</w:t>
      </w:r>
    </w:p>
    <w:p w:rsidR="00781FD9" w:rsidRPr="00D74372" w:rsidRDefault="00781FD9" w:rsidP="00781FD9">
      <w:pPr>
        <w:numPr>
          <w:ilvl w:val="0"/>
          <w:numId w:val="2"/>
        </w:numPr>
        <w:shd w:val="clear" w:color="auto" w:fill="FFFFFF"/>
        <w:ind w:left="360"/>
        <w:rPr>
          <w:rFonts w:eastAsia="Times New Roman" w:cs="Arial"/>
          <w:color w:val="111111"/>
        </w:rPr>
      </w:pPr>
      <w:r w:rsidRPr="00D74372">
        <w:rPr>
          <w:rFonts w:eastAsia="Times New Roman" w:cs="Arial"/>
          <w:iCs/>
          <w:color w:val="000000"/>
        </w:rPr>
        <w:t>Increasing transparency and employee empowerment with programs like Compass Healthcare.</w:t>
      </w:r>
    </w:p>
    <w:p w:rsidR="00781FD9" w:rsidRPr="00D74372" w:rsidRDefault="00781FD9" w:rsidP="00781FD9">
      <w:pPr>
        <w:shd w:val="clear" w:color="auto" w:fill="FFFFFF"/>
        <w:jc w:val="both"/>
        <w:rPr>
          <w:rFonts w:eastAsia="Times New Roman" w:cs="Arial"/>
          <w:iCs/>
          <w:color w:val="000000"/>
        </w:rPr>
      </w:pPr>
    </w:p>
    <w:p w:rsidR="00781FD9" w:rsidRPr="00D74372" w:rsidRDefault="00781FD9" w:rsidP="00781FD9">
      <w:pPr>
        <w:shd w:val="clear" w:color="auto" w:fill="FFFFFF"/>
        <w:rPr>
          <w:rFonts w:eastAsia="Times New Roman" w:cs="Arial"/>
          <w:color w:val="111111"/>
        </w:rPr>
      </w:pPr>
      <w:r w:rsidRPr="00D74372">
        <w:rPr>
          <w:rFonts w:eastAsia="Times New Roman" w:cs="Arial"/>
          <w:iCs/>
          <w:color w:val="000000"/>
        </w:rPr>
        <w:t>As the leader of Converging Health, he believes that every company has a unique culture and needs to create opportunities to achieve significant improvement in health and lower costs. His experience in medicine, corporate leadership, and healthcare allows him to create the strategic plan and serve as the accountability "agent", leveraging this deep understanding as an integrator of effective interventions.  </w:t>
      </w:r>
    </w:p>
    <w:p w:rsidR="00182533" w:rsidRPr="00C66C6D" w:rsidRDefault="00182533" w:rsidP="00C66C6D">
      <w:pPr>
        <w:rPr>
          <w:rFonts w:asciiTheme="minorHAnsi" w:hAnsiTheme="minorHAnsi" w:cstheme="minorHAnsi"/>
        </w:rPr>
      </w:pPr>
    </w:p>
    <w:p w:rsidR="00781FD9" w:rsidRPr="00863AF2" w:rsidRDefault="00781FD9" w:rsidP="007758B3">
      <w:pPr>
        <w:autoSpaceDE w:val="0"/>
        <w:autoSpaceDN w:val="0"/>
        <w:rPr>
          <w:rFonts w:cs="Calibri"/>
          <w:bCs/>
        </w:rPr>
      </w:pPr>
    </w:p>
    <w:p w:rsidR="0072744C" w:rsidRPr="00863AF2" w:rsidRDefault="0072744C" w:rsidP="007758B3">
      <w:pPr>
        <w:jc w:val="center"/>
        <w:rPr>
          <w:rFonts w:cs="Calibri"/>
          <w:sz w:val="32"/>
        </w:rPr>
      </w:pPr>
      <w:r w:rsidRPr="00863AF2">
        <w:rPr>
          <w:rFonts w:cs="Calibri"/>
          <w:b/>
          <w:i/>
          <w:sz w:val="32"/>
        </w:rPr>
        <w:t>Our Panelists – April 2018</w:t>
      </w:r>
    </w:p>
    <w:p w:rsidR="007758B3" w:rsidRPr="00863AF2" w:rsidRDefault="007758B3" w:rsidP="007758B3">
      <w:pPr>
        <w:rPr>
          <w:rFonts w:cs="Calibri"/>
        </w:rPr>
      </w:pPr>
    </w:p>
    <w:p w:rsidR="0072744C" w:rsidRPr="00863AF2" w:rsidRDefault="0072744C" w:rsidP="007758B3">
      <w:pPr>
        <w:autoSpaceDE w:val="0"/>
        <w:autoSpaceDN w:val="0"/>
        <w:adjustRightInd w:val="0"/>
        <w:rPr>
          <w:rFonts w:cs="Calibri"/>
        </w:rPr>
      </w:pPr>
      <w:r w:rsidRPr="004B3071">
        <w:rPr>
          <w:rFonts w:cs="Calibri"/>
          <w:b/>
          <w:noProof/>
          <w:color w:val="666666"/>
        </w:rPr>
        <w:drawing>
          <wp:anchor distT="0" distB="0" distL="114300" distR="114300" simplePos="0" relativeHeight="251660288" behindDoc="0" locked="0" layoutInCell="1" allowOverlap="1" wp14:anchorId="4900FFFF" wp14:editId="4669AF34">
            <wp:simplePos x="0" y="0"/>
            <wp:positionH relativeFrom="column">
              <wp:posOffset>0</wp:posOffset>
            </wp:positionH>
            <wp:positionV relativeFrom="paragraph">
              <wp:posOffset>635</wp:posOffset>
            </wp:positionV>
            <wp:extent cx="1047750" cy="1047750"/>
            <wp:effectExtent l="0" t="0" r="0" b="0"/>
            <wp:wrapSquare wrapText="bothSides"/>
            <wp:docPr id="2" name="Picture 2" descr="Dr. Alan Richar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Alan Richard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071">
        <w:rPr>
          <w:rFonts w:cs="Calibri"/>
          <w:b/>
        </w:rPr>
        <w:t>Dr. Alan Richardson, M.D</w:t>
      </w:r>
      <w:r w:rsidRPr="00863AF2">
        <w:rPr>
          <w:rFonts w:cs="Calibri"/>
        </w:rPr>
        <w:t xml:space="preserve">. </w:t>
      </w:r>
      <w:bookmarkStart w:id="0" w:name="_Hlk507835040"/>
      <w:r w:rsidRPr="00863AF2">
        <w:rPr>
          <w:rFonts w:cs="Calibri"/>
        </w:rPr>
        <w:t xml:space="preserve">is board certified by the American Board of Family Medicine and practices medicine at the Knapheide Family Wellness Center for WeCare </w:t>
      </w:r>
      <w:r w:rsidR="00781FD9" w:rsidRPr="00863AF2">
        <w:rPr>
          <w:rFonts w:cs="Calibri"/>
        </w:rPr>
        <w:t>TLC</w:t>
      </w:r>
      <w:r w:rsidRPr="00863AF2">
        <w:rPr>
          <w:rFonts w:cs="Calibri"/>
        </w:rPr>
        <w:t xml:space="preserve">. </w:t>
      </w:r>
    </w:p>
    <w:bookmarkEnd w:id="0"/>
    <w:p w:rsidR="0072744C" w:rsidRPr="00863AF2" w:rsidRDefault="0072744C" w:rsidP="007758B3">
      <w:pPr>
        <w:autoSpaceDE w:val="0"/>
        <w:autoSpaceDN w:val="0"/>
        <w:adjustRightInd w:val="0"/>
        <w:rPr>
          <w:rFonts w:cs="Calibri"/>
        </w:rPr>
      </w:pPr>
    </w:p>
    <w:p w:rsidR="0072744C" w:rsidRPr="00863AF2" w:rsidRDefault="0072744C" w:rsidP="007758B3">
      <w:pPr>
        <w:autoSpaceDE w:val="0"/>
        <w:autoSpaceDN w:val="0"/>
        <w:adjustRightInd w:val="0"/>
        <w:rPr>
          <w:rFonts w:cs="Calibri"/>
        </w:rPr>
      </w:pPr>
      <w:r w:rsidRPr="00863AF2">
        <w:rPr>
          <w:rFonts w:cs="Calibri"/>
        </w:rPr>
        <w:t>Dr. Richardson received his undergraduate degree at Augustana College in Rock</w:t>
      </w:r>
    </w:p>
    <w:p w:rsidR="0072744C" w:rsidRPr="00863AF2" w:rsidRDefault="0072744C" w:rsidP="007758B3">
      <w:pPr>
        <w:autoSpaceDE w:val="0"/>
        <w:autoSpaceDN w:val="0"/>
        <w:adjustRightInd w:val="0"/>
        <w:rPr>
          <w:rFonts w:cs="Calibri"/>
        </w:rPr>
      </w:pPr>
      <w:r w:rsidRPr="00863AF2">
        <w:rPr>
          <w:rFonts w:cs="Calibri"/>
        </w:rPr>
        <w:t xml:space="preserve">Island, Illinois and his medical degree from the University of Iowa College of Medicine. He completed his residency in family practice at the Southern Illinois University Quincy Family Practice program in Quincy. Before coming to WeCare TLC, he practiced at Blessing Physician Services for 7 years. Prior to that he had practiced in Charleston, Illinois and at the Quincy Medical Group. </w:t>
      </w:r>
    </w:p>
    <w:p w:rsidR="0072744C" w:rsidRPr="00863AF2" w:rsidRDefault="0072744C" w:rsidP="007758B3">
      <w:pPr>
        <w:autoSpaceDE w:val="0"/>
        <w:autoSpaceDN w:val="0"/>
        <w:adjustRightInd w:val="0"/>
        <w:rPr>
          <w:rFonts w:cs="Calibri"/>
        </w:rPr>
      </w:pPr>
    </w:p>
    <w:p w:rsidR="0072744C" w:rsidRPr="00863AF2" w:rsidRDefault="0072744C" w:rsidP="007758B3">
      <w:pPr>
        <w:rPr>
          <w:rFonts w:cs="Calibri"/>
        </w:rPr>
      </w:pPr>
      <w:r w:rsidRPr="00863AF2">
        <w:rPr>
          <w:rFonts w:cs="Calibri"/>
        </w:rPr>
        <w:t xml:space="preserve">In late 2015, Dr. Richardson joined WeCare TLC to provide medical care at the Knapheide Family Wellness Center, serving employees and families of Knapheide Manufacturing here in Quincy, IL.  </w:t>
      </w:r>
    </w:p>
    <w:p w:rsidR="00781FD9" w:rsidRDefault="00781FD9" w:rsidP="007758B3">
      <w:pPr>
        <w:rPr>
          <w:rFonts w:cs="Calibri"/>
        </w:rPr>
      </w:pPr>
    </w:p>
    <w:p w:rsidR="009A4F77" w:rsidRDefault="009A4F77" w:rsidP="007758B3">
      <w:pPr>
        <w:rPr>
          <w:rFonts w:cs="Calibri"/>
        </w:rPr>
      </w:pPr>
    </w:p>
    <w:p w:rsidR="009A4F77" w:rsidRDefault="009A4F77" w:rsidP="007758B3">
      <w:pPr>
        <w:rPr>
          <w:rFonts w:cs="Calibri"/>
        </w:rPr>
      </w:pPr>
    </w:p>
    <w:p w:rsidR="009A4F77" w:rsidRDefault="009A4F77" w:rsidP="009A4F77">
      <w:pPr>
        <w:pStyle w:val="PlainText"/>
      </w:pPr>
      <w:r w:rsidRPr="004B3071">
        <w:rPr>
          <w:b/>
          <w:noProof/>
        </w:rPr>
        <w:drawing>
          <wp:anchor distT="0" distB="0" distL="114300" distR="114300" simplePos="0" relativeHeight="251665408" behindDoc="0" locked="0" layoutInCell="1" allowOverlap="1" wp14:anchorId="64ABF5E5" wp14:editId="3405316D">
            <wp:simplePos x="0" y="0"/>
            <wp:positionH relativeFrom="column">
              <wp:posOffset>-172085</wp:posOffset>
            </wp:positionH>
            <wp:positionV relativeFrom="paragraph">
              <wp:posOffset>176530</wp:posOffset>
            </wp:positionV>
            <wp:extent cx="1372235" cy="1029335"/>
            <wp:effectExtent l="0" t="0" r="0" b="0"/>
            <wp:wrapSquare wrapText="bothSides"/>
            <wp:docPr id="1" name="Picture 1" descr="C:\Users\Owner\AppData\Local\Microsoft\Windows\INetCache\Content.Word\IMG_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IMG_33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7223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071">
        <w:rPr>
          <w:b/>
        </w:rPr>
        <w:t>Jim Baxter</w:t>
      </w:r>
      <w:r>
        <w:t xml:space="preserve"> is the lead negotiator for the Teachers' Coalition on Health.  He has lengthy background as a union/management mediator assisting parties find cost savings in healthcare to finance wage growth.  He began his career at American Airlines as a union steward and evolved into a position in corporate finance and risk management.  He has a specialized in technology development to create transparency in the pricing of healthcare services.  This technology is undergoing testing on a national basis by one of the largest Public Sector Purchasing Coops in the country- NJPA.  This technology was utilized by the largest school district health trust in the state to secure Reference Pricing.  Quincy Public Schools is a member of that Trust.  </w:t>
      </w:r>
    </w:p>
    <w:p w:rsidR="009A4F77" w:rsidRDefault="009A4F77" w:rsidP="007758B3">
      <w:pPr>
        <w:rPr>
          <w:rFonts w:cs="Calibri"/>
        </w:rPr>
      </w:pPr>
    </w:p>
    <w:p w:rsidR="009A4F77" w:rsidRDefault="009A4F77" w:rsidP="007758B3">
      <w:pPr>
        <w:rPr>
          <w:rFonts w:cs="Calibri"/>
        </w:rPr>
      </w:pPr>
    </w:p>
    <w:p w:rsidR="009A4F77" w:rsidRPr="00863AF2" w:rsidRDefault="009A4F77" w:rsidP="007758B3">
      <w:pPr>
        <w:rPr>
          <w:rFonts w:cs="Calibri"/>
        </w:rPr>
      </w:pPr>
    </w:p>
    <w:p w:rsidR="0072744C" w:rsidRPr="00863AF2" w:rsidRDefault="0072744C" w:rsidP="007758B3">
      <w:pPr>
        <w:rPr>
          <w:rFonts w:cs="Calibri"/>
        </w:rPr>
      </w:pPr>
    </w:p>
    <w:p w:rsidR="0072744C" w:rsidRPr="00863AF2" w:rsidRDefault="00781FD9" w:rsidP="007758B3">
      <w:pPr>
        <w:rPr>
          <w:rFonts w:cs="Calibri"/>
        </w:rPr>
      </w:pPr>
      <w:r w:rsidRPr="004B3071">
        <w:rPr>
          <w:rFonts w:cs="Calibri"/>
          <w:b/>
          <w:noProof/>
        </w:rPr>
        <w:drawing>
          <wp:anchor distT="0" distB="0" distL="114300" distR="114300" simplePos="0" relativeHeight="251661312" behindDoc="0" locked="0" layoutInCell="1" allowOverlap="1" wp14:anchorId="052BCF49" wp14:editId="7CBBE65A">
            <wp:simplePos x="0" y="0"/>
            <wp:positionH relativeFrom="column">
              <wp:posOffset>0</wp:posOffset>
            </wp:positionH>
            <wp:positionV relativeFrom="paragraph">
              <wp:posOffset>-3810</wp:posOffset>
            </wp:positionV>
            <wp:extent cx="942975" cy="13188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ers_Lisa_v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1318895"/>
                    </a:xfrm>
                    <a:prstGeom prst="rect">
                      <a:avLst/>
                    </a:prstGeom>
                  </pic:spPr>
                </pic:pic>
              </a:graphicData>
            </a:graphic>
            <wp14:sizeRelH relativeFrom="page">
              <wp14:pctWidth>0</wp14:pctWidth>
            </wp14:sizeRelH>
            <wp14:sizeRelV relativeFrom="page">
              <wp14:pctHeight>0</wp14:pctHeight>
            </wp14:sizeRelV>
          </wp:anchor>
        </w:drawing>
      </w:r>
      <w:r w:rsidR="0072744C" w:rsidRPr="004B3071">
        <w:rPr>
          <w:rFonts w:cs="Calibri"/>
          <w:b/>
        </w:rPr>
        <w:t>Lisa Sanders</w:t>
      </w:r>
      <w:r w:rsidR="0072744C" w:rsidRPr="00863AF2">
        <w:rPr>
          <w:rFonts w:cs="Calibri"/>
        </w:rPr>
        <w:t xml:space="preserve"> is the Director of Total Rewards at McCarthy Holdings, Inc.</w:t>
      </w:r>
      <w:r w:rsidRPr="00863AF2">
        <w:rPr>
          <w:rFonts w:cs="Calibri"/>
        </w:rPr>
        <w:t xml:space="preserve"> </w:t>
      </w:r>
      <w:r w:rsidR="0072744C" w:rsidRPr="00863AF2">
        <w:rPr>
          <w:rFonts w:cs="Calibri"/>
        </w:rPr>
        <w:t xml:space="preserve">a 100% employee-owned construction company headquartered in St. Louis, MO.  McCarthy celebrated 150 years in 2014.  In her role, Lisa is focused on compensation and benefits strategy, wellness and benefits administration.  </w:t>
      </w:r>
    </w:p>
    <w:p w:rsidR="00781FD9" w:rsidRPr="00863AF2" w:rsidRDefault="00781FD9" w:rsidP="007758B3">
      <w:pPr>
        <w:rPr>
          <w:rFonts w:cs="Calibri"/>
        </w:rPr>
      </w:pPr>
    </w:p>
    <w:p w:rsidR="0072744C" w:rsidRPr="00863AF2" w:rsidRDefault="0072744C" w:rsidP="007758B3">
      <w:pPr>
        <w:rPr>
          <w:rFonts w:cs="Calibri"/>
        </w:rPr>
      </w:pPr>
      <w:r w:rsidRPr="00863AF2">
        <w:rPr>
          <w:rFonts w:cs="Calibri"/>
        </w:rPr>
        <w:t>Lisa has over 20 years of experience in Human Resources with several notable companies including Citigroup, Sara Lee and Spectrum Healthcare.  Lisa holds a B.S. in Business Administration from Maryville University and a Masters in Human Resources Management from Webster University.</w:t>
      </w:r>
    </w:p>
    <w:p w:rsidR="00781FD9" w:rsidRDefault="00781FD9" w:rsidP="007758B3">
      <w:pPr>
        <w:rPr>
          <w:rFonts w:cs="Calibri"/>
        </w:rPr>
      </w:pPr>
    </w:p>
    <w:p w:rsidR="009A4F77" w:rsidRDefault="009A4F77" w:rsidP="007758B3">
      <w:pPr>
        <w:rPr>
          <w:rFonts w:cs="Calibri"/>
        </w:rPr>
      </w:pPr>
    </w:p>
    <w:p w:rsidR="009A4F77" w:rsidRPr="00863AF2" w:rsidRDefault="009A4F77" w:rsidP="007758B3">
      <w:pPr>
        <w:rPr>
          <w:rFonts w:cs="Calibri"/>
        </w:rPr>
      </w:pPr>
    </w:p>
    <w:p w:rsidR="00781FD9" w:rsidRPr="00863AF2" w:rsidRDefault="00781FD9" w:rsidP="007758B3">
      <w:pPr>
        <w:rPr>
          <w:rFonts w:cs="Calibri"/>
        </w:rPr>
      </w:pPr>
    </w:p>
    <w:p w:rsidR="00781FD9" w:rsidRPr="00863AF2" w:rsidRDefault="00781FD9" w:rsidP="004B3071">
      <w:pPr>
        <w:autoSpaceDE w:val="0"/>
        <w:autoSpaceDN w:val="0"/>
        <w:rPr>
          <w:rFonts w:cs="Calibri"/>
          <w:shd w:val="clear" w:color="auto" w:fill="FFFFFF"/>
        </w:rPr>
      </w:pPr>
      <w:r w:rsidRPr="00863AF2">
        <w:rPr>
          <w:rFonts w:cs="Calibri"/>
          <w:b/>
          <w:bCs/>
          <w:noProof/>
          <w:color w:val="000000"/>
        </w:rPr>
        <w:drawing>
          <wp:anchor distT="0" distB="0" distL="114300" distR="114300" simplePos="0" relativeHeight="251662336" behindDoc="0" locked="0" layoutInCell="1" allowOverlap="1" wp14:anchorId="521BC005" wp14:editId="0DA24E6B">
            <wp:simplePos x="0" y="0"/>
            <wp:positionH relativeFrom="column">
              <wp:posOffset>0</wp:posOffset>
            </wp:positionH>
            <wp:positionV relativeFrom="paragraph">
              <wp:posOffset>-3175</wp:posOffset>
            </wp:positionV>
            <wp:extent cx="979170" cy="1371600"/>
            <wp:effectExtent l="0" t="0" r="0" b="0"/>
            <wp:wrapSquare wrapText="bothSides"/>
            <wp:docPr id="4" name="Picture 4" descr="C:\Users\Owner\Desktop\shared\Conference\2018\Shane Wolverton-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hared\Conference\2018\Shane Wolverton-Headsh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17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AF2">
        <w:rPr>
          <w:rFonts w:cs="Calibri"/>
          <w:b/>
          <w:bCs/>
          <w:color w:val="000000"/>
        </w:rPr>
        <w:t>Shane Wolverton</w:t>
      </w:r>
      <w:r w:rsidR="004B3071">
        <w:rPr>
          <w:rFonts w:cs="Calibri"/>
          <w:b/>
          <w:bCs/>
          <w:color w:val="000000"/>
        </w:rPr>
        <w:t xml:space="preserve">, </w:t>
      </w:r>
      <w:r w:rsidRPr="00863AF2">
        <w:rPr>
          <w:rFonts w:cs="Calibri"/>
          <w:color w:val="000000"/>
        </w:rPr>
        <w:t>Senior Vice President, Corporate Development</w:t>
      </w:r>
      <w:r w:rsidRPr="00863AF2">
        <w:rPr>
          <w:rFonts w:cs="Calibri"/>
          <w:b/>
          <w:bCs/>
          <w:color w:val="000000"/>
        </w:rPr>
        <w:t xml:space="preserve"> |</w:t>
      </w:r>
      <w:r w:rsidR="004B3071">
        <w:rPr>
          <w:rFonts w:cs="Calibri"/>
          <w:b/>
          <w:bCs/>
          <w:color w:val="000000"/>
        </w:rPr>
        <w:t xml:space="preserve"> </w:t>
      </w:r>
      <w:hyperlink r:id="rId13" w:tgtFrame="_blank" w:history="1">
        <w:r w:rsidRPr="00863AF2">
          <w:rPr>
            <w:rStyle w:val="Hyperlink"/>
            <w:rFonts w:cs="Calibri"/>
            <w:b/>
            <w:bCs/>
            <w:color w:val="000000"/>
          </w:rPr>
          <w:t>Quantros, Inc.</w:t>
        </w:r>
      </w:hyperlink>
    </w:p>
    <w:p w:rsidR="00781FD9" w:rsidRPr="00863AF2" w:rsidRDefault="00781FD9" w:rsidP="007758B3">
      <w:pPr>
        <w:rPr>
          <w:rFonts w:cs="Calibri"/>
          <w:shd w:val="clear" w:color="auto" w:fill="FFFFFF"/>
        </w:rPr>
      </w:pPr>
    </w:p>
    <w:p w:rsidR="00781FD9" w:rsidRPr="00863AF2" w:rsidRDefault="00781FD9" w:rsidP="007758B3">
      <w:pPr>
        <w:rPr>
          <w:rFonts w:cs="Calibri"/>
        </w:rPr>
      </w:pPr>
      <w:r w:rsidRPr="00863AF2">
        <w:rPr>
          <w:rFonts w:cs="Calibri"/>
          <w:shd w:val="clear" w:color="auto" w:fill="FFFFFF"/>
        </w:rPr>
        <w:t>Shane is responsible for establishing business partnerships for the company and is a sought after speaker on a wide range topics around value-based healthcare delivery. With over 25 years of deep domain expertise in the use of clinically and risk-adjusted medical analytics he works with many stakeholders in health care including employers, brokers, benefits consultants, vendors &amp; providers. He is currently working with numerous organizations leading the movement towards value based care through high performance networks, COEs, transparency, consumer navigation, bundles of care and network optimization. In addition, he advises hospitals, and physicians, in the use of advanced analytics to drive clinical performance improvement, clinical documentation improvement and performance based marketing communications. Prior to joining Quantros, Shane served as founder &amp; senior vice president of corporate development at Comparion Medical Analytics. He also served as a management consultant with Health Care Investment Analysts (now IBM Watson Health) and the McGraw-Hill Healthcare Management Group. Shane received his undergraduate degree from Auburn University.</w:t>
      </w:r>
      <w:bookmarkStart w:id="1" w:name="_GoBack"/>
      <w:bookmarkEnd w:id="1"/>
    </w:p>
    <w:sectPr w:rsidR="00781FD9" w:rsidRPr="00863AF2" w:rsidSect="00C56CA9">
      <w:headerReference w:type="default" r:id="rId14"/>
      <w:footerReference w:type="default" r:id="rId15"/>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FD" w:rsidRDefault="000D6AFD" w:rsidP="0087300F">
      <w:r>
        <w:separator/>
      </w:r>
    </w:p>
  </w:endnote>
  <w:endnote w:type="continuationSeparator" w:id="0">
    <w:p w:rsidR="000D6AFD" w:rsidRDefault="000D6AFD" w:rsidP="0087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sha">
    <w:altName w:val="Gadugi"/>
    <w:panose1 w:val="020B05020402040202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A9" w:rsidRPr="007F34E1" w:rsidRDefault="00C56CA9" w:rsidP="00C56CA9">
    <w:pPr>
      <w:pStyle w:val="Footer"/>
      <w:jc w:val="center"/>
      <w:rPr>
        <w:i/>
        <w:color w:val="0070C0"/>
        <w:sz w:val="18"/>
      </w:rPr>
    </w:pPr>
    <w:r w:rsidRPr="007F34E1">
      <w:rPr>
        <w:i/>
        <w:color w:val="0070C0"/>
        <w:sz w:val="18"/>
        <w:szCs w:val="20"/>
      </w:rPr>
      <w:t xml:space="preserve">Employers Healthcare </w:t>
    </w:r>
    <w:r w:rsidRPr="007F34E1">
      <w:rPr>
        <w:b/>
        <w:i/>
        <w:color w:val="92D050"/>
        <w:sz w:val="18"/>
        <w:szCs w:val="20"/>
      </w:rPr>
      <w:t>Coalition</w:t>
    </w:r>
    <w:r w:rsidRPr="007F34E1">
      <w:rPr>
        <w:i/>
        <w:color w:val="0070C0"/>
        <w:sz w:val="18"/>
        <w:szCs w:val="20"/>
      </w:rPr>
      <w:t xml:space="preserve"> </w:t>
    </w:r>
    <w:r w:rsidRPr="007F34E1">
      <w:rPr>
        <w:i/>
        <w:color w:val="0070C0"/>
        <w:sz w:val="18"/>
      </w:rPr>
      <w:sym w:font="Symbol" w:char="F0B7"/>
    </w:r>
    <w:r w:rsidRPr="007F34E1">
      <w:rPr>
        <w:i/>
        <w:color w:val="0070C0"/>
        <w:sz w:val="18"/>
      </w:rPr>
      <w:t xml:space="preserve">  636 Hampshire</w:t>
    </w:r>
    <w:r w:rsidRPr="007F34E1">
      <w:rPr>
        <w:i/>
        <w:color w:val="0070C0"/>
        <w:sz w:val="18"/>
        <w:lang w:val="fr-FR"/>
      </w:rPr>
      <w:t xml:space="preserve">, Suite 206 </w:t>
    </w:r>
    <w:r w:rsidRPr="007F34E1">
      <w:rPr>
        <w:i/>
        <w:color w:val="0070C0"/>
        <w:sz w:val="18"/>
      </w:rPr>
      <w:sym w:font="Symbol" w:char="F0B7"/>
    </w:r>
    <w:r w:rsidRPr="007F34E1">
      <w:rPr>
        <w:i/>
        <w:color w:val="0070C0"/>
        <w:sz w:val="18"/>
      </w:rPr>
      <w:t xml:space="preserve"> </w:t>
    </w:r>
    <w:r w:rsidRPr="007F34E1">
      <w:rPr>
        <w:i/>
        <w:color w:val="0070C0"/>
        <w:sz w:val="18"/>
        <w:lang w:val="fr-FR"/>
      </w:rPr>
      <w:t xml:space="preserve"> Quincy, IL 62301</w:t>
    </w:r>
  </w:p>
  <w:p w:rsidR="00C56CA9" w:rsidRDefault="00C56CA9" w:rsidP="00C56CA9">
    <w:pPr>
      <w:jc w:val="center"/>
    </w:pPr>
    <w:r w:rsidRPr="007F34E1">
      <w:rPr>
        <w:i/>
        <w:color w:val="0070C0"/>
        <w:sz w:val="18"/>
        <w:lang w:val="fr-FR"/>
      </w:rPr>
      <w:t xml:space="preserve">217.221.3460  </w:t>
    </w:r>
    <w:r w:rsidRPr="007F34E1">
      <w:rPr>
        <w:i/>
        <w:color w:val="0070C0"/>
        <w:sz w:val="18"/>
      </w:rPr>
      <w:sym w:font="Symbol" w:char="F0B7"/>
    </w:r>
    <w:r w:rsidRPr="007F34E1">
      <w:rPr>
        <w:i/>
        <w:color w:val="0070C0"/>
        <w:sz w:val="18"/>
      </w:rPr>
      <w:t xml:space="preserve"> </w:t>
    </w:r>
    <w:r w:rsidRPr="007F34E1">
      <w:rPr>
        <w:i/>
        <w:color w:val="0070C0"/>
        <w:sz w:val="18"/>
        <w:lang w:val="fr-FR"/>
      </w:rPr>
      <w:t xml:space="preserve"> www.ehcqcy.com</w:t>
    </w:r>
    <w:r>
      <w:rPr>
        <w:noProof/>
        <w:color w:val="1F497D" w:themeColor="text2"/>
        <w:sz w:val="26"/>
        <w:szCs w:val="26"/>
      </w:rPr>
      <mc:AlternateContent>
        <mc:Choice Requires="wps">
          <w:drawing>
            <wp:anchor distT="0" distB="0" distL="114300" distR="114300" simplePos="0" relativeHeight="251659264" behindDoc="0" locked="0" layoutInCell="1" allowOverlap="1" wp14:anchorId="16F97321" wp14:editId="7AC2649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CA9" w:rsidRDefault="00C56CA9" w:rsidP="00C56CA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D6AFD">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56CA9" w:rsidRDefault="00C56CA9" w:rsidP="00C56CA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D6AFD">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CA14F7" w:rsidRDefault="00CA14F7" w:rsidP="00CA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FD" w:rsidRDefault="000D6AFD" w:rsidP="0087300F">
      <w:r>
        <w:separator/>
      </w:r>
    </w:p>
  </w:footnote>
  <w:footnote w:type="continuationSeparator" w:id="0">
    <w:p w:rsidR="000D6AFD" w:rsidRDefault="000D6AFD" w:rsidP="0087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B3" w:rsidRDefault="007758B3" w:rsidP="007758B3">
    <w:pPr>
      <w:jc w:val="right"/>
      <w:rPr>
        <w:b/>
        <w:sz w:val="40"/>
        <w:szCs w:val="40"/>
      </w:rPr>
    </w:pPr>
    <w:r>
      <w:rPr>
        <w:noProof/>
      </w:rPr>
      <w:drawing>
        <wp:anchor distT="0" distB="0" distL="114300" distR="114300" simplePos="0" relativeHeight="251661312" behindDoc="0" locked="0" layoutInCell="1" allowOverlap="1" wp14:anchorId="554260C0" wp14:editId="6E868C40">
          <wp:simplePos x="0" y="0"/>
          <wp:positionH relativeFrom="column">
            <wp:posOffset>342265</wp:posOffset>
          </wp:positionH>
          <wp:positionV relativeFrom="paragraph">
            <wp:posOffset>-194945</wp:posOffset>
          </wp:positionV>
          <wp:extent cx="2562225" cy="92329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te Health Care 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92329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Annual Conference</w:t>
    </w:r>
  </w:p>
  <w:p w:rsidR="007758B3" w:rsidRPr="00657FC6" w:rsidRDefault="007758B3" w:rsidP="007758B3">
    <w:pPr>
      <w:jc w:val="right"/>
      <w:rPr>
        <w:b/>
        <w:sz w:val="40"/>
        <w:szCs w:val="40"/>
      </w:rPr>
    </w:pPr>
    <w:r>
      <w:rPr>
        <w:b/>
        <w:sz w:val="40"/>
        <w:szCs w:val="40"/>
      </w:rPr>
      <w:t xml:space="preserve">Theme: </w:t>
    </w:r>
    <w:r w:rsidRPr="00BC0B2B">
      <w:rPr>
        <w:b/>
        <w:i/>
        <w:sz w:val="40"/>
        <w:szCs w:val="40"/>
      </w:rPr>
      <w:t>Health Literacy</w:t>
    </w:r>
  </w:p>
  <w:p w:rsidR="00CA14F7" w:rsidRDefault="0090629D" w:rsidP="00CA14F7">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6C19"/>
    <w:multiLevelType w:val="multilevel"/>
    <w:tmpl w:val="9878C5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CD502BF"/>
    <w:multiLevelType w:val="hybridMultilevel"/>
    <w:tmpl w:val="ECB4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66"/>
    <w:rsid w:val="00032B2F"/>
    <w:rsid w:val="0003371C"/>
    <w:rsid w:val="00072039"/>
    <w:rsid w:val="000D6AFD"/>
    <w:rsid w:val="000E16B0"/>
    <w:rsid w:val="000E5C41"/>
    <w:rsid w:val="00101229"/>
    <w:rsid w:val="0014682E"/>
    <w:rsid w:val="00182533"/>
    <w:rsid w:val="00186C1B"/>
    <w:rsid w:val="001A665F"/>
    <w:rsid w:val="00215A66"/>
    <w:rsid w:val="002210F5"/>
    <w:rsid w:val="00225171"/>
    <w:rsid w:val="00271FCF"/>
    <w:rsid w:val="00274E8F"/>
    <w:rsid w:val="00281390"/>
    <w:rsid w:val="002B526D"/>
    <w:rsid w:val="003424E6"/>
    <w:rsid w:val="00342AC2"/>
    <w:rsid w:val="0034397C"/>
    <w:rsid w:val="003451ED"/>
    <w:rsid w:val="00390202"/>
    <w:rsid w:val="00396712"/>
    <w:rsid w:val="003A2689"/>
    <w:rsid w:val="003B5734"/>
    <w:rsid w:val="003C209E"/>
    <w:rsid w:val="003E0F4B"/>
    <w:rsid w:val="003E5B52"/>
    <w:rsid w:val="00400BA8"/>
    <w:rsid w:val="00423E3C"/>
    <w:rsid w:val="00427B9D"/>
    <w:rsid w:val="00462C02"/>
    <w:rsid w:val="004A26E1"/>
    <w:rsid w:val="004B3071"/>
    <w:rsid w:val="004E215A"/>
    <w:rsid w:val="00506DA6"/>
    <w:rsid w:val="0052537D"/>
    <w:rsid w:val="00550F69"/>
    <w:rsid w:val="00583784"/>
    <w:rsid w:val="00587DDD"/>
    <w:rsid w:val="00596E80"/>
    <w:rsid w:val="005A6C70"/>
    <w:rsid w:val="005C74DB"/>
    <w:rsid w:val="005E2B23"/>
    <w:rsid w:val="005E3E0A"/>
    <w:rsid w:val="006110D2"/>
    <w:rsid w:val="00644491"/>
    <w:rsid w:val="006534A6"/>
    <w:rsid w:val="00684A13"/>
    <w:rsid w:val="006B50F8"/>
    <w:rsid w:val="006E0C83"/>
    <w:rsid w:val="006E5AD7"/>
    <w:rsid w:val="00701C6B"/>
    <w:rsid w:val="0072744C"/>
    <w:rsid w:val="007758B3"/>
    <w:rsid w:val="00781FD9"/>
    <w:rsid w:val="007A7E97"/>
    <w:rsid w:val="007C1BFD"/>
    <w:rsid w:val="007F5511"/>
    <w:rsid w:val="00800F23"/>
    <w:rsid w:val="0083304F"/>
    <w:rsid w:val="00850E31"/>
    <w:rsid w:val="00857F94"/>
    <w:rsid w:val="00863AF2"/>
    <w:rsid w:val="00865E3F"/>
    <w:rsid w:val="0087300F"/>
    <w:rsid w:val="008A4AB9"/>
    <w:rsid w:val="008D0CD2"/>
    <w:rsid w:val="0090629D"/>
    <w:rsid w:val="0090774F"/>
    <w:rsid w:val="0093372C"/>
    <w:rsid w:val="00986D2C"/>
    <w:rsid w:val="009A4F77"/>
    <w:rsid w:val="009D3CFB"/>
    <w:rsid w:val="009F1560"/>
    <w:rsid w:val="00A329FE"/>
    <w:rsid w:val="00A4017A"/>
    <w:rsid w:val="00A42EA4"/>
    <w:rsid w:val="00AB09D2"/>
    <w:rsid w:val="00AB25C7"/>
    <w:rsid w:val="00B63069"/>
    <w:rsid w:val="00B63098"/>
    <w:rsid w:val="00C23080"/>
    <w:rsid w:val="00C43FA5"/>
    <w:rsid w:val="00C51C65"/>
    <w:rsid w:val="00C56CA9"/>
    <w:rsid w:val="00C66C6D"/>
    <w:rsid w:val="00C67D99"/>
    <w:rsid w:val="00C845C8"/>
    <w:rsid w:val="00C85006"/>
    <w:rsid w:val="00CA14F7"/>
    <w:rsid w:val="00CA2ADA"/>
    <w:rsid w:val="00CC273F"/>
    <w:rsid w:val="00CC67DD"/>
    <w:rsid w:val="00CD7C2A"/>
    <w:rsid w:val="00CF58A1"/>
    <w:rsid w:val="00D02414"/>
    <w:rsid w:val="00D06FCB"/>
    <w:rsid w:val="00D25BB6"/>
    <w:rsid w:val="00D302E0"/>
    <w:rsid w:val="00D53A0F"/>
    <w:rsid w:val="00D5622C"/>
    <w:rsid w:val="00E40BBF"/>
    <w:rsid w:val="00E46979"/>
    <w:rsid w:val="00E474BA"/>
    <w:rsid w:val="00E74EAD"/>
    <w:rsid w:val="00EB21D0"/>
    <w:rsid w:val="00EE2086"/>
    <w:rsid w:val="00F13CB2"/>
    <w:rsid w:val="00F40D39"/>
    <w:rsid w:val="00F40D7A"/>
    <w:rsid w:val="00F70617"/>
    <w:rsid w:val="00F84871"/>
    <w:rsid w:val="00F85781"/>
    <w:rsid w:val="00FB6AE0"/>
    <w:rsid w:val="00FB75B3"/>
    <w:rsid w:val="00FE5C59"/>
    <w:rsid w:val="00FE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ktitletype">
    <w:name w:val="talktitletype"/>
    <w:basedOn w:val="DefaultParagraphFont"/>
    <w:rsid w:val="00215A66"/>
    <w:rPr>
      <w:rFonts w:ascii="Times New Roman" w:hAnsi="Times New Roman" w:cs="Times New Roman" w:hint="default"/>
    </w:rPr>
  </w:style>
  <w:style w:type="character" w:styleId="Strong">
    <w:name w:val="Strong"/>
    <w:basedOn w:val="DefaultParagraphFont"/>
    <w:uiPriority w:val="22"/>
    <w:qFormat/>
    <w:rsid w:val="00215A66"/>
    <w:rPr>
      <w:b/>
      <w:bCs/>
    </w:rPr>
  </w:style>
  <w:style w:type="paragraph" w:customStyle="1" w:styleId="sitetext">
    <w:name w:val="sitetext"/>
    <w:basedOn w:val="Normal"/>
    <w:rsid w:val="00215A6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215A66"/>
  </w:style>
  <w:style w:type="character" w:styleId="Hyperlink">
    <w:name w:val="Hyperlink"/>
    <w:basedOn w:val="DefaultParagraphFont"/>
    <w:uiPriority w:val="99"/>
    <w:unhideWhenUsed/>
    <w:rsid w:val="00215A66"/>
    <w:rPr>
      <w:color w:val="0000FF"/>
      <w:u w:val="single"/>
    </w:rPr>
  </w:style>
  <w:style w:type="paragraph" w:styleId="NormalWeb">
    <w:name w:val="Normal (Web)"/>
    <w:basedOn w:val="Normal"/>
    <w:uiPriority w:val="99"/>
    <w:semiHidden/>
    <w:unhideWhenUsed/>
    <w:rsid w:val="00427B9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390202"/>
    <w:pPr>
      <w:spacing w:after="0" w:line="240" w:lineRule="auto"/>
    </w:pPr>
  </w:style>
  <w:style w:type="paragraph" w:styleId="BalloonText">
    <w:name w:val="Balloon Text"/>
    <w:basedOn w:val="Normal"/>
    <w:link w:val="BalloonTextChar"/>
    <w:uiPriority w:val="99"/>
    <w:semiHidden/>
    <w:unhideWhenUsed/>
    <w:rsid w:val="00C23080"/>
    <w:rPr>
      <w:rFonts w:ascii="Tahoma" w:hAnsi="Tahoma" w:cs="Tahoma"/>
      <w:sz w:val="16"/>
      <w:szCs w:val="16"/>
    </w:rPr>
  </w:style>
  <w:style w:type="character" w:customStyle="1" w:styleId="BalloonTextChar">
    <w:name w:val="Balloon Text Char"/>
    <w:basedOn w:val="DefaultParagraphFont"/>
    <w:link w:val="BalloonText"/>
    <w:uiPriority w:val="99"/>
    <w:semiHidden/>
    <w:rsid w:val="00C23080"/>
    <w:rPr>
      <w:rFonts w:ascii="Tahoma" w:hAnsi="Tahoma" w:cs="Tahoma"/>
      <w:sz w:val="16"/>
      <w:szCs w:val="16"/>
    </w:rPr>
  </w:style>
  <w:style w:type="paragraph" w:styleId="Header">
    <w:name w:val="header"/>
    <w:basedOn w:val="Normal"/>
    <w:link w:val="HeaderChar"/>
    <w:uiPriority w:val="99"/>
    <w:unhideWhenUsed/>
    <w:rsid w:val="0087300F"/>
    <w:pPr>
      <w:tabs>
        <w:tab w:val="center" w:pos="4680"/>
        <w:tab w:val="right" w:pos="9360"/>
      </w:tabs>
    </w:pPr>
  </w:style>
  <w:style w:type="character" w:customStyle="1" w:styleId="HeaderChar">
    <w:name w:val="Header Char"/>
    <w:basedOn w:val="DefaultParagraphFont"/>
    <w:link w:val="Header"/>
    <w:uiPriority w:val="99"/>
    <w:rsid w:val="0087300F"/>
  </w:style>
  <w:style w:type="paragraph" w:styleId="Footer">
    <w:name w:val="footer"/>
    <w:basedOn w:val="Normal"/>
    <w:link w:val="FooterChar"/>
    <w:uiPriority w:val="99"/>
    <w:unhideWhenUsed/>
    <w:rsid w:val="0087300F"/>
    <w:pPr>
      <w:tabs>
        <w:tab w:val="center" w:pos="4680"/>
        <w:tab w:val="right" w:pos="9360"/>
      </w:tabs>
    </w:pPr>
  </w:style>
  <w:style w:type="character" w:customStyle="1" w:styleId="FooterChar">
    <w:name w:val="Footer Char"/>
    <w:basedOn w:val="DefaultParagraphFont"/>
    <w:link w:val="Footer"/>
    <w:uiPriority w:val="99"/>
    <w:rsid w:val="0087300F"/>
  </w:style>
  <w:style w:type="paragraph" w:customStyle="1" w:styleId="bodycopy12">
    <w:name w:val="bodycopy12"/>
    <w:basedOn w:val="Normal"/>
    <w:rsid w:val="00A42EA4"/>
    <w:pPr>
      <w:spacing w:before="100" w:beforeAutospacing="1" w:after="100" w:afterAutospacing="1" w:line="225" w:lineRule="atLeast"/>
    </w:pPr>
    <w:rPr>
      <w:rFonts w:ascii="Arial" w:eastAsia="Times New Roman" w:hAnsi="Arial" w:cs="Arial"/>
      <w:color w:val="000000"/>
      <w:sz w:val="18"/>
      <w:szCs w:val="18"/>
    </w:rPr>
  </w:style>
  <w:style w:type="character" w:customStyle="1" w:styleId="apple-style-span">
    <w:name w:val="apple-style-span"/>
    <w:basedOn w:val="DefaultParagraphFont"/>
    <w:rsid w:val="00C85006"/>
  </w:style>
  <w:style w:type="character" w:customStyle="1" w:styleId="textexposedshow">
    <w:name w:val="text_exposed_show"/>
    <w:basedOn w:val="DefaultParagraphFont"/>
    <w:rsid w:val="00C85006"/>
  </w:style>
  <w:style w:type="paragraph" w:customStyle="1" w:styleId="Default">
    <w:name w:val="Default"/>
    <w:rsid w:val="00101229"/>
    <w:pPr>
      <w:autoSpaceDE w:val="0"/>
      <w:autoSpaceDN w:val="0"/>
      <w:adjustRightInd w:val="0"/>
      <w:spacing w:after="0" w:line="240" w:lineRule="auto"/>
    </w:pPr>
    <w:rPr>
      <w:rFonts w:ascii="Gisha" w:hAnsi="Gisha" w:cs="Gisha"/>
      <w:color w:val="000000"/>
      <w:sz w:val="24"/>
      <w:szCs w:val="24"/>
    </w:rPr>
  </w:style>
  <w:style w:type="paragraph" w:styleId="PlainText">
    <w:name w:val="Plain Text"/>
    <w:basedOn w:val="Normal"/>
    <w:link w:val="PlainTextChar"/>
    <w:uiPriority w:val="99"/>
    <w:semiHidden/>
    <w:unhideWhenUsed/>
    <w:rsid w:val="009A4F77"/>
    <w:rPr>
      <w:rFonts w:cstheme="minorBidi"/>
      <w:szCs w:val="21"/>
    </w:rPr>
  </w:style>
  <w:style w:type="character" w:customStyle="1" w:styleId="PlainTextChar">
    <w:name w:val="Plain Text Char"/>
    <w:basedOn w:val="DefaultParagraphFont"/>
    <w:link w:val="PlainText"/>
    <w:uiPriority w:val="99"/>
    <w:semiHidden/>
    <w:rsid w:val="009A4F7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ktitletype">
    <w:name w:val="talktitletype"/>
    <w:basedOn w:val="DefaultParagraphFont"/>
    <w:rsid w:val="00215A66"/>
    <w:rPr>
      <w:rFonts w:ascii="Times New Roman" w:hAnsi="Times New Roman" w:cs="Times New Roman" w:hint="default"/>
    </w:rPr>
  </w:style>
  <w:style w:type="character" w:styleId="Strong">
    <w:name w:val="Strong"/>
    <w:basedOn w:val="DefaultParagraphFont"/>
    <w:uiPriority w:val="22"/>
    <w:qFormat/>
    <w:rsid w:val="00215A66"/>
    <w:rPr>
      <w:b/>
      <w:bCs/>
    </w:rPr>
  </w:style>
  <w:style w:type="paragraph" w:customStyle="1" w:styleId="sitetext">
    <w:name w:val="sitetext"/>
    <w:basedOn w:val="Normal"/>
    <w:rsid w:val="00215A6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215A66"/>
  </w:style>
  <w:style w:type="character" w:styleId="Hyperlink">
    <w:name w:val="Hyperlink"/>
    <w:basedOn w:val="DefaultParagraphFont"/>
    <w:uiPriority w:val="99"/>
    <w:unhideWhenUsed/>
    <w:rsid w:val="00215A66"/>
    <w:rPr>
      <w:color w:val="0000FF"/>
      <w:u w:val="single"/>
    </w:rPr>
  </w:style>
  <w:style w:type="paragraph" w:styleId="NormalWeb">
    <w:name w:val="Normal (Web)"/>
    <w:basedOn w:val="Normal"/>
    <w:uiPriority w:val="99"/>
    <w:semiHidden/>
    <w:unhideWhenUsed/>
    <w:rsid w:val="00427B9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390202"/>
    <w:pPr>
      <w:spacing w:after="0" w:line="240" w:lineRule="auto"/>
    </w:pPr>
  </w:style>
  <w:style w:type="paragraph" w:styleId="BalloonText">
    <w:name w:val="Balloon Text"/>
    <w:basedOn w:val="Normal"/>
    <w:link w:val="BalloonTextChar"/>
    <w:uiPriority w:val="99"/>
    <w:semiHidden/>
    <w:unhideWhenUsed/>
    <w:rsid w:val="00C23080"/>
    <w:rPr>
      <w:rFonts w:ascii="Tahoma" w:hAnsi="Tahoma" w:cs="Tahoma"/>
      <w:sz w:val="16"/>
      <w:szCs w:val="16"/>
    </w:rPr>
  </w:style>
  <w:style w:type="character" w:customStyle="1" w:styleId="BalloonTextChar">
    <w:name w:val="Balloon Text Char"/>
    <w:basedOn w:val="DefaultParagraphFont"/>
    <w:link w:val="BalloonText"/>
    <w:uiPriority w:val="99"/>
    <w:semiHidden/>
    <w:rsid w:val="00C23080"/>
    <w:rPr>
      <w:rFonts w:ascii="Tahoma" w:hAnsi="Tahoma" w:cs="Tahoma"/>
      <w:sz w:val="16"/>
      <w:szCs w:val="16"/>
    </w:rPr>
  </w:style>
  <w:style w:type="paragraph" w:styleId="Header">
    <w:name w:val="header"/>
    <w:basedOn w:val="Normal"/>
    <w:link w:val="HeaderChar"/>
    <w:uiPriority w:val="99"/>
    <w:unhideWhenUsed/>
    <w:rsid w:val="0087300F"/>
    <w:pPr>
      <w:tabs>
        <w:tab w:val="center" w:pos="4680"/>
        <w:tab w:val="right" w:pos="9360"/>
      </w:tabs>
    </w:pPr>
  </w:style>
  <w:style w:type="character" w:customStyle="1" w:styleId="HeaderChar">
    <w:name w:val="Header Char"/>
    <w:basedOn w:val="DefaultParagraphFont"/>
    <w:link w:val="Header"/>
    <w:uiPriority w:val="99"/>
    <w:rsid w:val="0087300F"/>
  </w:style>
  <w:style w:type="paragraph" w:styleId="Footer">
    <w:name w:val="footer"/>
    <w:basedOn w:val="Normal"/>
    <w:link w:val="FooterChar"/>
    <w:uiPriority w:val="99"/>
    <w:unhideWhenUsed/>
    <w:rsid w:val="0087300F"/>
    <w:pPr>
      <w:tabs>
        <w:tab w:val="center" w:pos="4680"/>
        <w:tab w:val="right" w:pos="9360"/>
      </w:tabs>
    </w:pPr>
  </w:style>
  <w:style w:type="character" w:customStyle="1" w:styleId="FooterChar">
    <w:name w:val="Footer Char"/>
    <w:basedOn w:val="DefaultParagraphFont"/>
    <w:link w:val="Footer"/>
    <w:uiPriority w:val="99"/>
    <w:rsid w:val="0087300F"/>
  </w:style>
  <w:style w:type="paragraph" w:customStyle="1" w:styleId="bodycopy12">
    <w:name w:val="bodycopy12"/>
    <w:basedOn w:val="Normal"/>
    <w:rsid w:val="00A42EA4"/>
    <w:pPr>
      <w:spacing w:before="100" w:beforeAutospacing="1" w:after="100" w:afterAutospacing="1" w:line="225" w:lineRule="atLeast"/>
    </w:pPr>
    <w:rPr>
      <w:rFonts w:ascii="Arial" w:eastAsia="Times New Roman" w:hAnsi="Arial" w:cs="Arial"/>
      <w:color w:val="000000"/>
      <w:sz w:val="18"/>
      <w:szCs w:val="18"/>
    </w:rPr>
  </w:style>
  <w:style w:type="character" w:customStyle="1" w:styleId="apple-style-span">
    <w:name w:val="apple-style-span"/>
    <w:basedOn w:val="DefaultParagraphFont"/>
    <w:rsid w:val="00C85006"/>
  </w:style>
  <w:style w:type="character" w:customStyle="1" w:styleId="textexposedshow">
    <w:name w:val="text_exposed_show"/>
    <w:basedOn w:val="DefaultParagraphFont"/>
    <w:rsid w:val="00C85006"/>
  </w:style>
  <w:style w:type="paragraph" w:customStyle="1" w:styleId="Default">
    <w:name w:val="Default"/>
    <w:rsid w:val="00101229"/>
    <w:pPr>
      <w:autoSpaceDE w:val="0"/>
      <w:autoSpaceDN w:val="0"/>
      <w:adjustRightInd w:val="0"/>
      <w:spacing w:after="0" w:line="240" w:lineRule="auto"/>
    </w:pPr>
    <w:rPr>
      <w:rFonts w:ascii="Gisha" w:hAnsi="Gisha" w:cs="Gisha"/>
      <w:color w:val="000000"/>
      <w:sz w:val="24"/>
      <w:szCs w:val="24"/>
    </w:rPr>
  </w:style>
  <w:style w:type="paragraph" w:styleId="PlainText">
    <w:name w:val="Plain Text"/>
    <w:basedOn w:val="Normal"/>
    <w:link w:val="PlainTextChar"/>
    <w:uiPriority w:val="99"/>
    <w:semiHidden/>
    <w:unhideWhenUsed/>
    <w:rsid w:val="009A4F77"/>
    <w:rPr>
      <w:rFonts w:cstheme="minorBidi"/>
      <w:szCs w:val="21"/>
    </w:rPr>
  </w:style>
  <w:style w:type="character" w:customStyle="1" w:styleId="PlainTextChar">
    <w:name w:val="Plain Text Char"/>
    <w:basedOn w:val="DefaultParagraphFont"/>
    <w:link w:val="PlainText"/>
    <w:uiPriority w:val="99"/>
    <w:semiHidden/>
    <w:rsid w:val="009A4F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639">
      <w:bodyDiv w:val="1"/>
      <w:marLeft w:val="0"/>
      <w:marRight w:val="0"/>
      <w:marTop w:val="0"/>
      <w:marBottom w:val="0"/>
      <w:divBdr>
        <w:top w:val="none" w:sz="0" w:space="0" w:color="auto"/>
        <w:left w:val="none" w:sz="0" w:space="0" w:color="auto"/>
        <w:bottom w:val="none" w:sz="0" w:space="0" w:color="auto"/>
        <w:right w:val="none" w:sz="0" w:space="0" w:color="auto"/>
      </w:divBdr>
    </w:div>
    <w:div w:id="245575086">
      <w:bodyDiv w:val="1"/>
      <w:marLeft w:val="0"/>
      <w:marRight w:val="0"/>
      <w:marTop w:val="0"/>
      <w:marBottom w:val="0"/>
      <w:divBdr>
        <w:top w:val="none" w:sz="0" w:space="0" w:color="auto"/>
        <w:left w:val="none" w:sz="0" w:space="0" w:color="auto"/>
        <w:bottom w:val="none" w:sz="0" w:space="0" w:color="auto"/>
        <w:right w:val="none" w:sz="0" w:space="0" w:color="auto"/>
      </w:divBdr>
    </w:div>
    <w:div w:id="374350373">
      <w:bodyDiv w:val="1"/>
      <w:marLeft w:val="0"/>
      <w:marRight w:val="0"/>
      <w:marTop w:val="0"/>
      <w:marBottom w:val="0"/>
      <w:divBdr>
        <w:top w:val="none" w:sz="0" w:space="0" w:color="auto"/>
        <w:left w:val="none" w:sz="0" w:space="0" w:color="auto"/>
        <w:bottom w:val="none" w:sz="0" w:space="0" w:color="auto"/>
        <w:right w:val="none" w:sz="0" w:space="0" w:color="auto"/>
      </w:divBdr>
    </w:div>
    <w:div w:id="456722758">
      <w:bodyDiv w:val="1"/>
      <w:marLeft w:val="0"/>
      <w:marRight w:val="0"/>
      <w:marTop w:val="0"/>
      <w:marBottom w:val="0"/>
      <w:divBdr>
        <w:top w:val="none" w:sz="0" w:space="0" w:color="auto"/>
        <w:left w:val="none" w:sz="0" w:space="0" w:color="auto"/>
        <w:bottom w:val="none" w:sz="0" w:space="0" w:color="auto"/>
        <w:right w:val="none" w:sz="0" w:space="0" w:color="auto"/>
      </w:divBdr>
    </w:div>
    <w:div w:id="518275539">
      <w:bodyDiv w:val="1"/>
      <w:marLeft w:val="0"/>
      <w:marRight w:val="0"/>
      <w:marTop w:val="0"/>
      <w:marBottom w:val="0"/>
      <w:divBdr>
        <w:top w:val="none" w:sz="0" w:space="0" w:color="auto"/>
        <w:left w:val="none" w:sz="0" w:space="0" w:color="auto"/>
        <w:bottom w:val="none" w:sz="0" w:space="0" w:color="auto"/>
        <w:right w:val="none" w:sz="0" w:space="0" w:color="auto"/>
      </w:divBdr>
    </w:div>
    <w:div w:id="542442144">
      <w:bodyDiv w:val="1"/>
      <w:marLeft w:val="0"/>
      <w:marRight w:val="0"/>
      <w:marTop w:val="0"/>
      <w:marBottom w:val="0"/>
      <w:divBdr>
        <w:top w:val="none" w:sz="0" w:space="0" w:color="auto"/>
        <w:left w:val="none" w:sz="0" w:space="0" w:color="auto"/>
        <w:bottom w:val="none" w:sz="0" w:space="0" w:color="auto"/>
        <w:right w:val="none" w:sz="0" w:space="0" w:color="auto"/>
      </w:divBdr>
    </w:div>
    <w:div w:id="701367938">
      <w:bodyDiv w:val="1"/>
      <w:marLeft w:val="0"/>
      <w:marRight w:val="0"/>
      <w:marTop w:val="0"/>
      <w:marBottom w:val="0"/>
      <w:divBdr>
        <w:top w:val="none" w:sz="0" w:space="0" w:color="auto"/>
        <w:left w:val="none" w:sz="0" w:space="0" w:color="auto"/>
        <w:bottom w:val="none" w:sz="0" w:space="0" w:color="auto"/>
        <w:right w:val="none" w:sz="0" w:space="0" w:color="auto"/>
      </w:divBdr>
    </w:div>
    <w:div w:id="754516957">
      <w:bodyDiv w:val="1"/>
      <w:marLeft w:val="0"/>
      <w:marRight w:val="0"/>
      <w:marTop w:val="0"/>
      <w:marBottom w:val="0"/>
      <w:divBdr>
        <w:top w:val="none" w:sz="0" w:space="0" w:color="auto"/>
        <w:left w:val="none" w:sz="0" w:space="0" w:color="auto"/>
        <w:bottom w:val="none" w:sz="0" w:space="0" w:color="auto"/>
        <w:right w:val="none" w:sz="0" w:space="0" w:color="auto"/>
      </w:divBdr>
    </w:div>
    <w:div w:id="910895570">
      <w:bodyDiv w:val="1"/>
      <w:marLeft w:val="0"/>
      <w:marRight w:val="0"/>
      <w:marTop w:val="0"/>
      <w:marBottom w:val="0"/>
      <w:divBdr>
        <w:top w:val="none" w:sz="0" w:space="0" w:color="auto"/>
        <w:left w:val="none" w:sz="0" w:space="0" w:color="auto"/>
        <w:bottom w:val="none" w:sz="0" w:space="0" w:color="auto"/>
        <w:right w:val="none" w:sz="0" w:space="0" w:color="auto"/>
      </w:divBdr>
    </w:div>
    <w:div w:id="930746752">
      <w:bodyDiv w:val="1"/>
      <w:marLeft w:val="0"/>
      <w:marRight w:val="0"/>
      <w:marTop w:val="0"/>
      <w:marBottom w:val="0"/>
      <w:divBdr>
        <w:top w:val="none" w:sz="0" w:space="0" w:color="auto"/>
        <w:left w:val="none" w:sz="0" w:space="0" w:color="auto"/>
        <w:bottom w:val="none" w:sz="0" w:space="0" w:color="auto"/>
        <w:right w:val="none" w:sz="0" w:space="0" w:color="auto"/>
      </w:divBdr>
    </w:div>
    <w:div w:id="1004473617">
      <w:bodyDiv w:val="1"/>
      <w:marLeft w:val="0"/>
      <w:marRight w:val="0"/>
      <w:marTop w:val="0"/>
      <w:marBottom w:val="0"/>
      <w:divBdr>
        <w:top w:val="none" w:sz="0" w:space="0" w:color="auto"/>
        <w:left w:val="none" w:sz="0" w:space="0" w:color="auto"/>
        <w:bottom w:val="none" w:sz="0" w:space="0" w:color="auto"/>
        <w:right w:val="none" w:sz="0" w:space="0" w:color="auto"/>
      </w:divBdr>
    </w:div>
    <w:div w:id="1305350910">
      <w:bodyDiv w:val="1"/>
      <w:marLeft w:val="0"/>
      <w:marRight w:val="0"/>
      <w:marTop w:val="0"/>
      <w:marBottom w:val="0"/>
      <w:divBdr>
        <w:top w:val="none" w:sz="0" w:space="0" w:color="auto"/>
        <w:left w:val="none" w:sz="0" w:space="0" w:color="auto"/>
        <w:bottom w:val="none" w:sz="0" w:space="0" w:color="auto"/>
        <w:right w:val="none" w:sz="0" w:space="0" w:color="auto"/>
      </w:divBdr>
    </w:div>
    <w:div w:id="1332836722">
      <w:bodyDiv w:val="1"/>
      <w:marLeft w:val="0"/>
      <w:marRight w:val="0"/>
      <w:marTop w:val="0"/>
      <w:marBottom w:val="0"/>
      <w:divBdr>
        <w:top w:val="none" w:sz="0" w:space="0" w:color="auto"/>
        <w:left w:val="none" w:sz="0" w:space="0" w:color="auto"/>
        <w:bottom w:val="none" w:sz="0" w:space="0" w:color="auto"/>
        <w:right w:val="none" w:sz="0" w:space="0" w:color="auto"/>
      </w:divBdr>
    </w:div>
    <w:div w:id="1456606355">
      <w:bodyDiv w:val="1"/>
      <w:marLeft w:val="0"/>
      <w:marRight w:val="0"/>
      <w:marTop w:val="0"/>
      <w:marBottom w:val="0"/>
      <w:divBdr>
        <w:top w:val="none" w:sz="0" w:space="0" w:color="auto"/>
        <w:left w:val="none" w:sz="0" w:space="0" w:color="auto"/>
        <w:bottom w:val="none" w:sz="0" w:space="0" w:color="auto"/>
        <w:right w:val="none" w:sz="0" w:space="0" w:color="auto"/>
      </w:divBdr>
    </w:div>
    <w:div w:id="1460370583">
      <w:bodyDiv w:val="1"/>
      <w:marLeft w:val="0"/>
      <w:marRight w:val="0"/>
      <w:marTop w:val="0"/>
      <w:marBottom w:val="0"/>
      <w:divBdr>
        <w:top w:val="none" w:sz="0" w:space="0" w:color="auto"/>
        <w:left w:val="none" w:sz="0" w:space="0" w:color="auto"/>
        <w:bottom w:val="none" w:sz="0" w:space="0" w:color="auto"/>
        <w:right w:val="none" w:sz="0" w:space="0" w:color="auto"/>
      </w:divBdr>
    </w:div>
    <w:div w:id="1491603986">
      <w:bodyDiv w:val="1"/>
      <w:marLeft w:val="0"/>
      <w:marRight w:val="0"/>
      <w:marTop w:val="0"/>
      <w:marBottom w:val="0"/>
      <w:divBdr>
        <w:top w:val="none" w:sz="0" w:space="0" w:color="auto"/>
        <w:left w:val="none" w:sz="0" w:space="0" w:color="auto"/>
        <w:bottom w:val="none" w:sz="0" w:space="0" w:color="auto"/>
        <w:right w:val="none" w:sz="0" w:space="0" w:color="auto"/>
      </w:divBdr>
    </w:div>
    <w:div w:id="1784425464">
      <w:bodyDiv w:val="1"/>
      <w:marLeft w:val="0"/>
      <w:marRight w:val="0"/>
      <w:marTop w:val="0"/>
      <w:marBottom w:val="0"/>
      <w:divBdr>
        <w:top w:val="none" w:sz="0" w:space="0" w:color="auto"/>
        <w:left w:val="none" w:sz="0" w:space="0" w:color="auto"/>
        <w:bottom w:val="none" w:sz="0" w:space="0" w:color="auto"/>
        <w:right w:val="none" w:sz="0" w:space="0" w:color="auto"/>
      </w:divBdr>
    </w:div>
    <w:div w:id="19725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uantro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Tri-State Health Care Coalition – 636 Hampshire Street – Suite 206 -- Quincy, IL 62301 – 217.221.3460</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5</cp:revision>
  <cp:lastPrinted>2018-04-02T15:19:00Z</cp:lastPrinted>
  <dcterms:created xsi:type="dcterms:W3CDTF">2018-03-26T20:16:00Z</dcterms:created>
  <dcterms:modified xsi:type="dcterms:W3CDTF">2018-04-02T15:20:00Z</dcterms:modified>
</cp:coreProperties>
</file>